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118" w:type="dxa"/>
        <w:gridCol w:w="6236" w:type="dxa"/>
      </w:tblGrid>
      <w:tblPr>
        <w:jc w:val="center"/>
        <w:tblW w:w="0" w:type="auto"/>
        <w:tblLayout w:type="fixed"/>
        <w:tblCellMar>
          <w:top w:w="40" w:type="dxa"/>
          <w:left w:w="80" w:type="dxa"/>
          <w:right w:w="80" w:type="dxa"/>
          <w:bottom w:w="40" w:type="dxa"/>
        </w:tblCellMar>
        <w:tblBorders>
          <w:top w:val="single" w:sz="8" w:color="1F3864"/>
          <w:left w:val="single" w:sz="8" w:color="1F3864"/>
          <w:right w:val="single" w:sz="8" w:color="1F3864"/>
          <w:bottom w:val="single" w:sz="8" w:color="1F3864"/>
          <w:insideH w:val="single" w:sz="8" w:color="1F3864"/>
          <w:insideV w:val="single" w:sz="8" w:color="1F3864"/>
        </w:tblBorders>
      </w:tblPr>
      <w:tr>
        <w:trPr>
          <w:trHeight w:val="680" w:hRule="atLeast"/>
          <w:cantSplit w:val="1"/>
        </w:trPr>
        <w:tc>
          <w:tcPr>
            <w:tcW w:w="9354" w:type="dxa"/>
            <w:vAlign w:val="center"/>
            <w:shd w:val="clear" w:fill="1F3864"/>
            <w:gridSpan w:val="2"/>
            <w:noWrap/>
          </w:tcPr>
          <w:p>
            <w:pPr>
              <w:jc w:val="center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32"/>
                <w:szCs w:val="32"/>
                <w:b w:val="1"/>
                <w:bCs w:val="1"/>
              </w:rPr>
              <w:t xml:space="preserve">Normes comptables internationales et consolidation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ECB3002-NCOX_AR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29039</w:t>
            </w:r>
          </w:p>
        </w:tc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UNITÉ D'ENSEIGNEMENT (UE)</w:t>
            </w:r>
          </w:p>
        </w:tc>
      </w:tr>
      <w:tr>
        <w:trPr>
          <w:trHeight w:val="1474" w:hRule="atLeast"/>
        </w:trPr>
        <w:permStart w:id="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Contextualisation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"/>
      </w:tr>
      <w:tr>
        <w:trPr>
          <w:trHeight w:val="1474" w:hRule="atLeast"/>
        </w:trPr>
        <w:permStart w:id="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Acquis d'apprentissage spécifiques (AAS)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2"/>
      </w:tr>
      <w:tr>
        <w:trPr>
          <w:trHeight w:val="1474" w:hRule="atLeast"/>
        </w:trPr>
        <w:permStart w:id="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Objectifs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3"/>
      </w:tr>
      <w:tr>
        <w:trPr>
          <w:trHeight w:val="1474" w:hRule="atLeast"/>
        </w:trPr>
        <w:permStart w:id="4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Contenu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4"/>
      </w:tr>
      <w:tr>
        <w:trPr>
          <w:trHeight w:val="1474" w:hRule="atLeast"/>
        </w:trPr>
        <w:permStart w:id="5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Sources et références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5"/>
      </w:tr>
      <w:tr>
        <w:trPr>
          <w:trHeight w:val="1474" w:hRule="atLeast"/>
        </w:trPr>
        <w:permStart w:id="6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Cohérence pédagogique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6"/>
      </w:tr>
      <w:tr>
        <w:trPr>
          <w:trHeight w:val="1474" w:hRule="atLeast"/>
        </w:trPr>
        <w:permStart w:id="7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Structure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7"/>
      </w:tr>
      <w:tr>
        <w:trPr>
          <w:trHeight w:val="1474" w:hRule="atLeast"/>
        </w:trPr>
        <w:permStart w:id="8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Méthodologie note finale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8"/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ACTIVITÉS D'APPRENTISSAGE (AA)</w:t>
            </w:r>
          </w:p>
        </w:tc>
      </w:tr>
      <w:tr>
        <w:trPr>
          <w:trHeight w:val="340" w:hRule="atLeast"/>
          <w:cantSplit w:val="1"/>
        </w:trPr>
        <w:tc>
          <w:tcPr>
            <w:tcW w:w="9354" w:type="dxa"/>
            <w:vAlign w:val="center"/>
            <w:shd w:val="clear" w:fill="D9E2F3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1F3864"/>
                <w:sz w:val="22"/>
                <w:szCs w:val="22"/>
                <w:b w:val="1"/>
                <w:bCs w:val="1"/>
              </w:rPr>
              <w:t xml:space="preserve">Activité d'apprentissage n°1</w:t>
            </w:r>
          </w:p>
        </w:tc>
      </w:tr>
      <w:tr>
        <w:trPr>
          <w:trHeight w:val="147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Intitulé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Normes comptables internationales et consolidation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ACOA3002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39374</w:t>
            </w:r>
          </w:p>
        </w:tc>
      </w:tr>
      <w:tr>
        <w:trPr>
          <w:trHeight w:val="1474" w:hRule="atLeast"/>
        </w:trPr>
        <w:permStart w:id="9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Support de cours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9"/>
      </w:tr>
      <w:tr>
        <w:trPr>
          <w:trHeight w:val="454" w:hRule="atLeast"/>
        </w:trPr>
        <w:permStart w:id="10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0"/>
      </w:tr>
      <w:tr>
        <w:trPr>
          <w:trHeight w:val="454" w:hRule="atLeast"/>
        </w:trPr>
        <w:permStart w:id="1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1"/>
      </w:tr>
      <w:tr>
        <w:trPr>
          <w:trHeight w:val="1474" w:hRule="atLeast"/>
        </w:trPr>
        <w:permStart w:id="1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Méthodes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2"/>
      </w:tr>
      <w:tr>
        <w:trPr>
          <w:trHeight w:val="1474" w:hRule="atLeast"/>
        </w:trPr>
        <w:permStart w:id="1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Modalités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3"/>
      </w:tr>
    </w:tbl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Seuls les encadrés blancs sont modifiables : cliquez dedans et saisissez. Le reste du document est verrouillé.</w:t>
      </w:r>
    </w:p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Le gras, l'italique, le souligné, les listes, les tableaux et les liens sont conservés. Les images ne peuvent pas être ajoutées : elles ne seront pas reprises dans la fiche.</w:t>
      </w:r>
    </w:p>
    <w:sectPr>
      <w:pgSz w:orient="portrait" w:w="11905.511811023622" w:h="16837.79527559055"/>
      <w:pgMar w:top="1020" w:right="1134" w:bottom="1020" w:left="1134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ocumentProtection w:edit="readOnly" w:enforcement="1"/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2026-10-08T00:27:58+00:00</dcterms:created>
  <dcterms:modified xsi:type="dcterms:W3CDTF">2026-10-08T00:27:58+00:00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