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la Qualité de Vie au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SOB2013-NRHN_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la Qualité de Vie au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ARHN2013-GEQVT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