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écrite, orale et visuelle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ECB1006-NMKN_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AMKN1006A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de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AMKN1006B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