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 et professionnel 3.2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ECB3007-NMKN_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personnel et professionnel 3.2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