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Logiciels professionnels et multimédia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ECB3007-NADA_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Logiciels professionnels et multimédia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