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soins spécialisés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spécialisés et démarche clinique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ASAB3015-SSDC1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Pathologie générale et spéciale: oncologie-hématologie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ASAB3016-PGSOH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39877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