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Langage de programmation avancé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TEB1056-NTEN_IG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Langage de programmation avancé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