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TEB3007-OEMX_SG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Interfaçage et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embarqués et 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