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de cellule robotique (Projets)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TEB3022-NRBN_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et développement de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la 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ARBN3022-C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