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Mathématiques, sciences, TIC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PET1011-NKAN_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de l'information et de la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APET1011-B1INF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APET1011-B1MAT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APET1011-B1SCI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