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Fondements théoriques et pratiques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PET1021-NKDN_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Fondements théoriques et pratiques de la santé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APET1021-O1FON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