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 citoyenneté et l'Etat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PET1017-NKIN_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citoyenneté et l'état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APET1017-P1CI1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citoyenneté et l'état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APET1017-P1CI2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citoyenneté et l'état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APET1017-P1CI3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