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d'intégration professionnelle (stage long)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PEM4005-SJLB_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APEM4005-F4ACC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Séminaires d'analyse des pratiques du stage long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APEM4005-F4ANA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42679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