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institutionnelle de l'établissement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PEM4009-NJBN_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institutionnelle de l'établissement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APEM4009-E4INS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